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4F" w:rsidRPr="00C15B51" w:rsidRDefault="0002004F" w:rsidP="0002004F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15B51">
        <w:rPr>
          <w:rFonts w:ascii="Times New Roman" w:hAnsi="Times New Roman" w:cs="Times New Roman"/>
          <w:b/>
          <w:i/>
          <w:sz w:val="24"/>
          <w:szCs w:val="24"/>
        </w:rPr>
        <w:t>Составитель: Копытова Л.Ю.</w:t>
      </w:r>
    </w:p>
    <w:p w:rsidR="0002004F" w:rsidRDefault="0002004F" w:rsidP="0002004F">
      <w:pPr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C15B51">
        <w:rPr>
          <w:rFonts w:ascii="Times New Roman" w:hAnsi="Times New Roman" w:cs="Times New Roman"/>
          <w:b/>
          <w:i/>
          <w:sz w:val="24"/>
          <w:szCs w:val="24"/>
        </w:rPr>
        <w:t>МАДОУ ЦРР – детский сад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02004F" w:rsidRDefault="0002004F" w:rsidP="0002004F">
      <w:pPr>
        <w:jc w:val="center"/>
        <w:rPr>
          <w:rFonts w:ascii="Monotype Corsiva" w:hAnsi="Monotype Corsiva"/>
          <w:b/>
          <w:color w:val="C00000"/>
          <w:sz w:val="96"/>
          <w:szCs w:val="96"/>
        </w:rPr>
      </w:pP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144"/>
          <w:szCs w:val="144"/>
        </w:rPr>
      </w:pPr>
      <w:r>
        <w:rPr>
          <w:rFonts w:ascii="Monotype Corsiva" w:hAnsi="Monotype Corsiva"/>
          <w:color w:val="C00000"/>
          <w:sz w:val="144"/>
          <w:szCs w:val="144"/>
        </w:rPr>
        <w:t xml:space="preserve">Практическое </w:t>
      </w: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144"/>
          <w:szCs w:val="144"/>
        </w:rPr>
      </w:pPr>
      <w:r>
        <w:rPr>
          <w:rFonts w:ascii="Monotype Corsiva" w:hAnsi="Monotype Corsiva"/>
          <w:color w:val="C00000"/>
          <w:sz w:val="144"/>
          <w:szCs w:val="144"/>
        </w:rPr>
        <w:t>выделение</w:t>
      </w: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144"/>
          <w:szCs w:val="144"/>
        </w:rPr>
      </w:pPr>
      <w:r>
        <w:rPr>
          <w:rFonts w:ascii="Monotype Corsiva" w:hAnsi="Monotype Corsiva"/>
          <w:color w:val="C00000"/>
          <w:sz w:val="144"/>
          <w:szCs w:val="144"/>
        </w:rPr>
        <w:t xml:space="preserve"> величины.</w:t>
      </w: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96"/>
          <w:szCs w:val="96"/>
        </w:rPr>
      </w:pP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24"/>
          <w:szCs w:val="24"/>
        </w:rPr>
      </w:pPr>
    </w:p>
    <w:p w:rsidR="0002004F" w:rsidRDefault="0002004F" w:rsidP="0002004F">
      <w:pPr>
        <w:jc w:val="center"/>
        <w:rPr>
          <w:rFonts w:asciiTheme="majorHAnsi" w:hAnsiTheme="majorHAnsi"/>
          <w:color w:val="C00000"/>
          <w:sz w:val="40"/>
          <w:szCs w:val="40"/>
        </w:rPr>
      </w:pPr>
      <w:r>
        <w:rPr>
          <w:rFonts w:asciiTheme="majorHAnsi" w:hAnsiTheme="majorHAnsi"/>
          <w:color w:val="C00000"/>
          <w:sz w:val="40"/>
          <w:szCs w:val="40"/>
        </w:rPr>
        <w:lastRenderedPageBreak/>
        <w:t>ВОСПРИЯТИЕ ВЕЛИЧИНЫ.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   </w:t>
      </w:r>
      <w:r>
        <w:rPr>
          <w:rFonts w:asciiTheme="majorHAnsi" w:hAnsiTheme="majorHAnsi"/>
          <w:sz w:val="32"/>
          <w:szCs w:val="32"/>
        </w:rPr>
        <w:t>Величину, как и форму, ребёнок  учится различать практически. Действуя с предметами, он обращает внимание на величину, начинает понимать, что от правильного определения величины предмета во многих случаях зависит результат действия, т.е. величина становится значимым для ребёнка признаком.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В процессе действия с игрушками ребёнок постепенно начинает выделять величину зрительно, хотя и не всегда точно. Если же во время действий, требующих практического знания величины, мы научим ребёнка пробовать, то зрительное восприятие величины будет более точным. На основе длительного применения проб и примеривания у ребёнка может возникнуть полноценное зрительное восприятие величины, умение вычленять её, соотносить предметы по величине. Пути развития восприятия величины и формы одинаковые. Однако между ними есть и различия. Величина – понятие относительное. Один и тот же предмет в сравнении с другими может восприниматься и большим и маленьким. Так, дерево кажется высоким по сравнению со стоящим под ним человеком и оказывается низким по сравнению с многоэтажным домом. В тоже время величина имеет разные параметры – высоту, длину, ширину. Поэтому помимо общего определения «большой–маленький» существуют частные:  «длинный - короткий», «высокий -низкий», «широкий -узкий». Все эти моменты надо учитывать при проведении дидактической игры и упражнения. Игры и упражнения на восприятие величины следует проводить параллельно с играми на восприятие формы, чтобы дети овладевали способом проб на разном материале. Предлагается провести дома с ребёнком игры. 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</w:p>
    <w:p w:rsidR="0002004F" w:rsidRDefault="0002004F" w:rsidP="0002004F">
      <w:pPr>
        <w:jc w:val="center"/>
        <w:rPr>
          <w:rFonts w:asciiTheme="majorHAnsi" w:hAnsiTheme="majorHAnsi"/>
          <w:color w:val="C00000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lastRenderedPageBreak/>
        <w:t>« Спрячь игрушку»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Цель: </w:t>
      </w:r>
      <w:r>
        <w:rPr>
          <w:rFonts w:asciiTheme="majorHAnsi" w:hAnsiTheme="majorHAnsi"/>
          <w:sz w:val="32"/>
          <w:szCs w:val="32"/>
        </w:rPr>
        <w:t>Учить ориентироваться на величину предметов, соотносить действия рук с величиной предметов, пользоваться пробами при выполнении задания.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Оборудование: </w:t>
      </w:r>
      <w:r>
        <w:rPr>
          <w:rFonts w:asciiTheme="majorHAnsi" w:hAnsiTheme="majorHAnsi"/>
          <w:sz w:val="32"/>
          <w:szCs w:val="32"/>
        </w:rPr>
        <w:t>Игрушки большие и маленькие, коробки двух размеров.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Ход игры: </w:t>
      </w:r>
      <w:r>
        <w:rPr>
          <w:rFonts w:asciiTheme="majorHAnsi" w:hAnsiTheme="majorHAnsi"/>
          <w:sz w:val="32"/>
          <w:szCs w:val="32"/>
        </w:rPr>
        <w:t>Взрослый раздаёт ребёнку две коробки с крышками (двух размеров) и две игрушки – большую и маленькую. Просит спрятать игрушки в коробки и закрыть крышками. Обращает внимание на то, что, если крышка не закроется, значит игрушка не подходит для этой коробки – её надо спрятать в другую, а то придёт волк и увидит зайчиков. Таким образом взрослый побуждает ребёнка пробовать.</w:t>
      </w:r>
    </w:p>
    <w:p w:rsidR="0002004F" w:rsidRDefault="0002004F" w:rsidP="0002004F">
      <w:pPr>
        <w:jc w:val="center"/>
        <w:rPr>
          <w:rFonts w:asciiTheme="majorHAnsi" w:hAnsiTheme="majorHAnsi"/>
          <w:color w:val="C00000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>« Оденем кукол»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Цель: </w:t>
      </w:r>
      <w:r>
        <w:rPr>
          <w:rFonts w:asciiTheme="majorHAnsi" w:hAnsiTheme="majorHAnsi"/>
          <w:sz w:val="32"/>
          <w:szCs w:val="32"/>
        </w:rPr>
        <w:t>Учитывать величину в практических действиях с предметами, соотносить предметы по величине, закреплять словесное обозначение величины (большой, маленький, больше, меньше), учить оценивать свои действия, радоваться положительному результату.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Оборудование: </w:t>
      </w:r>
      <w:r>
        <w:rPr>
          <w:rFonts w:asciiTheme="majorHAnsi" w:hAnsiTheme="majorHAnsi"/>
          <w:sz w:val="32"/>
          <w:szCs w:val="32"/>
        </w:rPr>
        <w:t>Четыре куклы разного размера, два комплекта одежды для них (платье с чепчиком и пальто с шапкой).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color w:val="C00000"/>
          <w:sz w:val="32"/>
          <w:szCs w:val="32"/>
        </w:rPr>
        <w:t xml:space="preserve">Ход игры: </w:t>
      </w:r>
      <w:r>
        <w:rPr>
          <w:rFonts w:asciiTheme="majorHAnsi" w:hAnsiTheme="majorHAnsi"/>
          <w:sz w:val="32"/>
          <w:szCs w:val="32"/>
        </w:rPr>
        <w:t xml:space="preserve">Вначале ребёнку дают двух кукол – самую большую и самую маленькую, т.е. кукол резко отличающихся по величине. «Куклы встали после сна и забыли кто в чём был одет», - говорит взрослый. Помогите им одеться». Раскладывается на столе вперемешку два платья, два чепчика. Величину предметов взрослый не называет, ребёнок должен самостоятельно выбрать одежду для кукол. Ребёнок отыскивает куклам их вещи. В случае ошибочного выбора останавливать ребёнка не надо. Ребёнок на примеривании </w:t>
      </w:r>
      <w:r>
        <w:rPr>
          <w:rFonts w:asciiTheme="majorHAnsi" w:hAnsiTheme="majorHAnsi"/>
          <w:sz w:val="32"/>
          <w:szCs w:val="32"/>
        </w:rPr>
        <w:lastRenderedPageBreak/>
        <w:t>убеждается в своей ошибке. Когда куклы одеты, взрослый просит рассказать о своих действиях в слове: « Эта кукла большая – ей маленькое платье не подойдёт, а нужно большое платье и большой чепчик. А эта куколка маленькая – ей нужно маленькое платье и маленький чепчик». Вариант игры может быть задание «Оденем кукол на прогулку». Тогда надевать нужно пальто и шапку. В дальнейшем можно количество предметов увеличивать до 3-4 кукол и комплектов одежды.</w:t>
      </w: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</w:p>
    <w:p w:rsidR="0002004F" w:rsidRDefault="0002004F" w:rsidP="0002004F">
      <w:pPr>
        <w:rPr>
          <w:rFonts w:asciiTheme="majorHAnsi" w:hAnsiTheme="majorHAnsi"/>
          <w:sz w:val="32"/>
          <w:szCs w:val="32"/>
        </w:rPr>
      </w:pPr>
    </w:p>
    <w:p w:rsidR="0002004F" w:rsidRDefault="0002004F" w:rsidP="0002004F">
      <w:pPr>
        <w:rPr>
          <w:rFonts w:ascii="Monotype Corsiva" w:hAnsi="Monotype Corsiva"/>
          <w:color w:val="C00000"/>
          <w:sz w:val="96"/>
          <w:szCs w:val="96"/>
        </w:rPr>
      </w:pPr>
      <w:r>
        <w:rPr>
          <w:rFonts w:ascii="Monotype Corsiva" w:hAnsi="Monotype Corsiva"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3048000" cy="3981450"/>
            <wp:effectExtent l="19050" t="0" r="0" b="0"/>
            <wp:docPr id="1" name="Рисунок 1" descr="&amp;Scy;&amp;yucy;&amp;zhcy;&amp;iecy;&amp;tcy;&amp;ncy;&amp;ocy;-&amp;rcy;&amp;ocy;&amp;lcy;&amp;iecy;&amp;vcy;&amp;acy;&amp;yacy; &amp;icy;&amp;gcy;&amp;r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Scy;&amp;yucy;&amp;zhcy;&amp;iecy;&amp;tcy;&amp;ncy;&amp;ocy;-&amp;rcy;&amp;ocy;&amp;lcy;&amp;iecy;&amp;vcy;&amp;acy;&amp;yacy; &amp;icy;&amp;gcy;&amp;rcy;&amp;a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2371725" cy="2895600"/>
            <wp:effectExtent l="19050" t="0" r="9525" b="0"/>
            <wp:docPr id="2" name="Рисунок 91" descr="&amp;Scy;&amp;yucy;&amp;zhcy;&amp;iecy;&amp;tcy;&amp;ncy;&amp;ocy;-&amp;rcy;&amp;ocy;&amp;lcy;&amp;iecy;&amp;vcy;&amp;acy;&amp;yacy; &amp;icy;&amp;gcy;&amp;r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&amp;Scy;&amp;yucy;&amp;zhcy;&amp;iecy;&amp;tcy;&amp;ncy;&amp;ocy;-&amp;rcy;&amp;ocy;&amp;lcy;&amp;iecy;&amp;vcy;&amp;acy;&amp;yacy; &amp;icy;&amp;gcy;&amp;rcy;&amp;acy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28"/>
          <w:szCs w:val="28"/>
        </w:rPr>
      </w:pP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28"/>
          <w:szCs w:val="28"/>
        </w:rPr>
      </w:pPr>
    </w:p>
    <w:p w:rsidR="0002004F" w:rsidRDefault="0002004F" w:rsidP="0002004F">
      <w:pPr>
        <w:jc w:val="center"/>
        <w:rPr>
          <w:rFonts w:ascii="Monotype Corsiva" w:hAnsi="Monotype Corsiva"/>
          <w:color w:val="C00000"/>
          <w:sz w:val="28"/>
          <w:szCs w:val="28"/>
        </w:rPr>
      </w:pPr>
    </w:p>
    <w:p w:rsidR="0002004F" w:rsidRPr="00C15B51" w:rsidRDefault="0002004F" w:rsidP="0002004F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 w:rsidRPr="00C15B51">
        <w:rPr>
          <w:rFonts w:asciiTheme="majorHAnsi" w:hAnsiTheme="majorHAnsi"/>
          <w:i/>
          <w:sz w:val="24"/>
          <w:szCs w:val="24"/>
        </w:rPr>
        <w:t>Литература: А.А.Венгер</w:t>
      </w:r>
    </w:p>
    <w:p w:rsidR="0002004F" w:rsidRPr="00C15B51" w:rsidRDefault="0002004F" w:rsidP="0002004F">
      <w:pPr>
        <w:spacing w:after="0"/>
        <w:jc w:val="right"/>
        <w:rPr>
          <w:rFonts w:asciiTheme="majorHAnsi" w:hAnsiTheme="majorHAnsi"/>
          <w:i/>
          <w:sz w:val="24"/>
          <w:szCs w:val="24"/>
        </w:rPr>
      </w:pPr>
      <w:r w:rsidRPr="00C15B51">
        <w:rPr>
          <w:rFonts w:asciiTheme="majorHAnsi" w:hAnsiTheme="majorHAnsi"/>
          <w:i/>
          <w:sz w:val="24"/>
          <w:szCs w:val="24"/>
        </w:rPr>
        <w:t xml:space="preserve">                          Э.Г.Пилюгина</w:t>
      </w:r>
    </w:p>
    <w:p w:rsidR="0002004F" w:rsidRDefault="0002004F" w:rsidP="0002004F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C15B51">
        <w:rPr>
          <w:rFonts w:asciiTheme="majorHAnsi" w:hAnsiTheme="majorHAnsi"/>
          <w:i/>
          <w:sz w:val="24"/>
          <w:szCs w:val="24"/>
        </w:rPr>
        <w:t xml:space="preserve">                            </w:t>
      </w:r>
      <w:r w:rsidRPr="00C15B51">
        <w:rPr>
          <w:rFonts w:asciiTheme="majorHAnsi" w:hAnsiTheme="majorHAnsi"/>
          <w:i/>
          <w:sz w:val="24"/>
          <w:szCs w:val="24"/>
          <w:lang w:val="en-US"/>
        </w:rPr>
        <w:t>imaqes</w:t>
      </w:r>
      <w:r w:rsidRPr="00C15B51">
        <w:rPr>
          <w:rFonts w:asciiTheme="majorHAnsi" w:hAnsiTheme="majorHAnsi"/>
          <w:i/>
          <w:sz w:val="24"/>
          <w:szCs w:val="24"/>
        </w:rPr>
        <w:t>.</w:t>
      </w:r>
      <w:r w:rsidRPr="00C15B51">
        <w:rPr>
          <w:rFonts w:asciiTheme="majorHAnsi" w:hAnsiTheme="majorHAnsi"/>
          <w:i/>
          <w:sz w:val="24"/>
          <w:szCs w:val="24"/>
          <w:lang w:val="en-US"/>
        </w:rPr>
        <w:t>yanden</w:t>
      </w:r>
      <w:r w:rsidRPr="00C15B51">
        <w:rPr>
          <w:rFonts w:asciiTheme="majorHAnsi" w:hAnsiTheme="majorHAnsi"/>
          <w:i/>
          <w:sz w:val="24"/>
          <w:szCs w:val="24"/>
        </w:rPr>
        <w:t>.</w:t>
      </w:r>
      <w:r w:rsidRPr="00C15B51">
        <w:rPr>
          <w:rFonts w:asciiTheme="majorHAnsi" w:hAnsiTheme="majorHAnsi"/>
          <w:i/>
          <w:sz w:val="24"/>
          <w:szCs w:val="24"/>
          <w:lang w:val="en-US"/>
        </w:rPr>
        <w:t>ru</w:t>
      </w:r>
      <w:r w:rsidRPr="00C15B51">
        <w:rPr>
          <w:rFonts w:asciiTheme="majorHAnsi" w:hAnsiTheme="majorHAnsi"/>
          <w:i/>
          <w:sz w:val="24"/>
          <w:szCs w:val="24"/>
        </w:rPr>
        <w:t>.</w:t>
      </w:r>
    </w:p>
    <w:sectPr w:rsidR="0002004F" w:rsidSect="0002004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04F"/>
    <w:rsid w:val="0002004F"/>
    <w:rsid w:val="00C15B51"/>
    <w:rsid w:val="00C83F88"/>
    <w:rsid w:val="00FC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554</Words>
  <Characters>3160</Characters>
  <Application>Microsoft Office Word</Application>
  <DocSecurity>0</DocSecurity>
  <Lines>26</Lines>
  <Paragraphs>7</Paragraphs>
  <ScaleCrop>false</ScaleCrop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МАДОУ52</cp:lastModifiedBy>
  <cp:revision>2</cp:revision>
  <dcterms:created xsi:type="dcterms:W3CDTF">2015-11-14T15:33:00Z</dcterms:created>
  <dcterms:modified xsi:type="dcterms:W3CDTF">2015-11-14T15:33:00Z</dcterms:modified>
</cp:coreProperties>
</file>