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69" w:rsidRDefault="005E239A">
      <w:hyperlink r:id="rId4" w:history="1">
        <w:r w:rsidRPr="00D84F43">
          <w:rPr>
            <w:rStyle w:val="a3"/>
          </w:rPr>
          <w:t>http://detsad-kitty.ru/oformlenye/sezon/30456-papka-peredvizhka-bezopasnost-detej-letom.html</w:t>
        </w:r>
      </w:hyperlink>
      <w:r>
        <w:t xml:space="preserve"> </w:t>
      </w:r>
      <w:bookmarkStart w:id="0" w:name="_GoBack"/>
      <w:bookmarkEnd w:id="0"/>
    </w:p>
    <w:sectPr w:rsidR="00481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E9"/>
    <w:rsid w:val="00481269"/>
    <w:rsid w:val="005E239A"/>
    <w:rsid w:val="0081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1D9D84-0CCD-4F4C-BC73-77B69583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23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tsad-kitty.ru/oformlenye/sezon/30456-papka-peredvizhka-bezopasnost-detej-leto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эвелина</cp:lastModifiedBy>
  <cp:revision>2</cp:revision>
  <dcterms:created xsi:type="dcterms:W3CDTF">2018-06-21T16:41:00Z</dcterms:created>
  <dcterms:modified xsi:type="dcterms:W3CDTF">2018-06-21T16:45:00Z</dcterms:modified>
</cp:coreProperties>
</file>