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31" w:rsidRPr="00B1690A" w:rsidRDefault="00EC2531" w:rsidP="00EC25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7030A0"/>
          <w:kern w:val="36"/>
          <w:sz w:val="24"/>
          <w:szCs w:val="24"/>
          <w:lang w:eastAsia="ru-RU"/>
        </w:rPr>
      </w:pPr>
      <w:r w:rsidRPr="00B1690A">
        <w:rPr>
          <w:rFonts w:ascii="Times New Roman" w:eastAsia="Times New Roman" w:hAnsi="Times New Roman" w:cs="Times New Roman"/>
          <w:i/>
          <w:color w:val="7030A0"/>
          <w:kern w:val="36"/>
          <w:sz w:val="24"/>
          <w:szCs w:val="24"/>
          <w:lang w:eastAsia="ru-RU"/>
        </w:rPr>
        <w:t>Составитель: Копытова Л.Ю.</w:t>
      </w:r>
    </w:p>
    <w:p w:rsidR="00EC2531" w:rsidRPr="00343808" w:rsidRDefault="00EC2531" w:rsidP="00EC25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B1690A">
        <w:rPr>
          <w:rFonts w:ascii="Times New Roman" w:eastAsia="Times New Roman" w:hAnsi="Times New Roman" w:cs="Times New Roman"/>
          <w:i/>
          <w:color w:val="7030A0"/>
          <w:kern w:val="36"/>
          <w:sz w:val="24"/>
          <w:szCs w:val="24"/>
          <w:lang w:eastAsia="ru-RU"/>
        </w:rPr>
        <w:t>МАДОУ ЦРР – детский сад</w:t>
      </w:r>
    </w:p>
    <w:p w:rsidR="00EC2531" w:rsidRPr="00343808" w:rsidRDefault="00EC2531" w:rsidP="00EC2531">
      <w:pPr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color w:val="7030A0"/>
          <w:kern w:val="36"/>
          <w:sz w:val="39"/>
          <w:szCs w:val="39"/>
          <w:lang w:eastAsia="ru-RU"/>
        </w:rPr>
      </w:pPr>
    </w:p>
    <w:p w:rsidR="00EC2531" w:rsidRPr="00343808" w:rsidRDefault="00EC2531" w:rsidP="00EC2531">
      <w:pPr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color w:val="7030A0"/>
          <w:kern w:val="36"/>
          <w:sz w:val="39"/>
          <w:szCs w:val="39"/>
          <w:lang w:eastAsia="ru-RU"/>
        </w:rPr>
      </w:pPr>
      <w:r w:rsidRPr="00343808">
        <w:rPr>
          <w:rFonts w:ascii="Times New Roman" w:eastAsia="Times New Roman" w:hAnsi="Times New Roman" w:cs="Times New Roman"/>
          <w:color w:val="7030A0"/>
          <w:kern w:val="36"/>
          <w:sz w:val="39"/>
          <w:szCs w:val="39"/>
          <w:lang w:eastAsia="ru-RU"/>
        </w:rPr>
        <w:t xml:space="preserve">Консультация для родителей: </w:t>
      </w:r>
    </w:p>
    <w:p w:rsidR="00EC2531" w:rsidRPr="00B434E2" w:rsidRDefault="00EC2531" w:rsidP="00EC25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Theme="majorHAnsi" w:eastAsia="Times New Roman" w:hAnsiTheme="majorHAnsi" w:cs="Tahoma"/>
          <w:b/>
          <w:bCs/>
          <w:i/>
          <w:iCs/>
          <w:color w:val="C00000"/>
          <w:sz w:val="40"/>
          <w:szCs w:val="40"/>
          <w:lang w:eastAsia="ru-RU"/>
        </w:rPr>
        <w:t>«</w:t>
      </w:r>
      <w:r w:rsidRPr="00BD0786">
        <w:rPr>
          <w:rFonts w:asciiTheme="majorHAnsi" w:eastAsia="Times New Roman" w:hAnsiTheme="majorHAnsi" w:cs="Tahoma"/>
          <w:b/>
          <w:bCs/>
          <w:i/>
          <w:iCs/>
          <w:color w:val="C00000"/>
          <w:sz w:val="40"/>
          <w:szCs w:val="40"/>
          <w:lang w:eastAsia="ru-RU"/>
        </w:rPr>
        <w:t>Дидактические игры для активизации словаря детей раннего возраста</w:t>
      </w:r>
      <w:r>
        <w:rPr>
          <w:rFonts w:asciiTheme="majorHAnsi" w:eastAsia="Times New Roman" w:hAnsiTheme="majorHAnsi" w:cs="Tahoma"/>
          <w:b/>
          <w:bCs/>
          <w:i/>
          <w:iCs/>
          <w:color w:val="C00000"/>
          <w:sz w:val="40"/>
          <w:szCs w:val="40"/>
          <w:lang w:eastAsia="ru-RU"/>
        </w:rPr>
        <w:t>»</w:t>
      </w:r>
    </w:p>
    <w:p w:rsidR="00EC2531" w:rsidRDefault="00EC2531" w:rsidP="00EC2531">
      <w:p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="Tahoma"/>
          <w:color w:val="7030A0"/>
          <w:sz w:val="27"/>
          <w:szCs w:val="27"/>
          <w:lang w:eastAsia="ru-RU"/>
        </w:rPr>
      </w:pPr>
      <w:r>
        <w:rPr>
          <w:rFonts w:asciiTheme="majorHAnsi" w:eastAsia="Times New Roman" w:hAnsiTheme="majorHAnsi" w:cs="Tahoma"/>
          <w:color w:val="7030A0"/>
          <w:sz w:val="27"/>
          <w:szCs w:val="27"/>
          <w:lang w:eastAsia="ru-RU"/>
        </w:rPr>
        <w:t xml:space="preserve">        </w:t>
      </w:r>
      <w:r w:rsidRPr="00BD0786">
        <w:rPr>
          <w:rFonts w:asciiTheme="majorHAnsi" w:eastAsia="Times New Roman" w:hAnsiTheme="majorHAnsi" w:cs="Tahoma"/>
          <w:color w:val="7030A0"/>
          <w:sz w:val="27"/>
          <w:szCs w:val="27"/>
          <w:lang w:eastAsia="ru-RU"/>
        </w:rPr>
        <w:t>В раннем возрасте ребенок овладевает величайшим достоянием человечества – речью. На 2 году он понимает обращенную к нему речь, сам начинает говорить и к 3 году довольно свободно объясняется с окружающими.</w:t>
      </w:r>
    </w:p>
    <w:p w:rsidR="00EC2531" w:rsidRPr="00BD0786" w:rsidRDefault="00EC2531" w:rsidP="00EC2531">
      <w:p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="Tahoma"/>
          <w:color w:val="7030A0"/>
          <w:sz w:val="18"/>
          <w:szCs w:val="18"/>
          <w:lang w:eastAsia="ru-RU"/>
        </w:rPr>
      </w:pPr>
      <w:r w:rsidRPr="00BD0786">
        <w:rPr>
          <w:rFonts w:asciiTheme="majorHAnsi" w:eastAsia="Times New Roman" w:hAnsiTheme="majorHAnsi" w:cs="Tahoma"/>
          <w:color w:val="7030A0"/>
          <w:sz w:val="27"/>
          <w:szCs w:val="27"/>
          <w:lang w:eastAsia="ru-RU"/>
        </w:rPr>
        <w:t>Народ создал чудесные произведения – потешки, прибаутки, с тем, чтобы дети в игре учились тонкостям родного языка. Некоторые прибаутки побуждают побуждать подражать несложным звукосочетаниям, овладевать разными интонациями речи. Другие включают в себя незаменимый материал для упражнения детей в произнесении звуков.</w:t>
      </w:r>
    </w:p>
    <w:p w:rsidR="00EC2531" w:rsidRPr="00BD0786" w:rsidRDefault="00EC2531" w:rsidP="00EC2531">
      <w:p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="Tahoma"/>
          <w:color w:val="7030A0"/>
          <w:sz w:val="18"/>
          <w:szCs w:val="18"/>
          <w:lang w:eastAsia="ru-RU"/>
        </w:rPr>
      </w:pPr>
      <w:r w:rsidRPr="00BD0786">
        <w:rPr>
          <w:rFonts w:asciiTheme="majorHAnsi" w:eastAsia="Times New Roman" w:hAnsiTheme="majorHAnsi" w:cs="Tahoma"/>
          <w:color w:val="7030A0"/>
          <w:sz w:val="27"/>
          <w:szCs w:val="27"/>
          <w:lang w:eastAsia="ru-RU"/>
        </w:rPr>
        <w:t>При раннем речевом развитии не следует принуждать ребенка к рассказыванию стихов, демонстрировать его перед гостями – это может привести к заиканию.</w:t>
      </w:r>
    </w:p>
    <w:p w:rsidR="00EC2531" w:rsidRPr="00BD0786" w:rsidRDefault="00EC2531" w:rsidP="00EC25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b/>
          <w:color w:val="C00000"/>
          <w:sz w:val="18"/>
          <w:szCs w:val="18"/>
          <w:lang w:eastAsia="ru-RU"/>
        </w:rPr>
      </w:pPr>
      <w:r w:rsidRPr="00BD0786">
        <w:rPr>
          <w:rFonts w:asciiTheme="majorHAnsi" w:eastAsia="Times New Roman" w:hAnsiTheme="majorHAnsi" w:cs="Tahoma"/>
          <w:b/>
          <w:i/>
          <w:iCs/>
          <w:color w:val="C00000"/>
          <w:sz w:val="27"/>
          <w:szCs w:val="27"/>
          <w:lang w:eastAsia="ru-RU"/>
        </w:rPr>
        <w:t>Как побудить детей начать говорить.</w:t>
      </w:r>
    </w:p>
    <w:p w:rsidR="00EC2531" w:rsidRPr="00BD0786" w:rsidRDefault="00EC2531" w:rsidP="00EC25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color w:val="7030A0"/>
          <w:sz w:val="18"/>
          <w:szCs w:val="18"/>
          <w:lang w:eastAsia="ru-RU"/>
        </w:rPr>
      </w:pPr>
      <w:r>
        <w:rPr>
          <w:rFonts w:asciiTheme="majorHAnsi" w:eastAsia="Times New Roman" w:hAnsiTheme="majorHAnsi" w:cs="Tahoma"/>
          <w:color w:val="7030A0"/>
          <w:sz w:val="27"/>
          <w:szCs w:val="27"/>
          <w:lang w:eastAsia="ru-RU"/>
        </w:rPr>
        <w:t xml:space="preserve">    </w:t>
      </w:r>
      <w:r w:rsidRPr="00BD0786">
        <w:rPr>
          <w:rFonts w:asciiTheme="majorHAnsi" w:eastAsia="Times New Roman" w:hAnsiTheme="majorHAnsi" w:cs="Tahoma"/>
          <w:color w:val="7030A0"/>
          <w:sz w:val="27"/>
          <w:szCs w:val="27"/>
          <w:lang w:eastAsia="ru-RU"/>
        </w:rPr>
        <w:t>Побуждать ребенка выучивать простые слова можно, выделяя специальное время на игровых занятиях. Занятия, должны быть приятными малышу.</w:t>
      </w:r>
    </w:p>
    <w:p w:rsidR="00EC2531" w:rsidRPr="00BD0786" w:rsidRDefault="00EC2531" w:rsidP="00EC25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color w:val="7030A0"/>
          <w:sz w:val="18"/>
          <w:szCs w:val="18"/>
          <w:lang w:eastAsia="ru-RU"/>
        </w:rPr>
      </w:pPr>
      <w:r w:rsidRPr="00BD0786">
        <w:rPr>
          <w:rFonts w:asciiTheme="majorHAnsi" w:eastAsia="Times New Roman" w:hAnsiTheme="majorHAnsi" w:cs="Tahoma"/>
          <w:color w:val="7030A0"/>
          <w:sz w:val="27"/>
          <w:szCs w:val="27"/>
          <w:lang w:eastAsia="ru-RU"/>
        </w:rPr>
        <w:t>Хороший начальный набор пособий для детей, который пока не говорят или только учатся говорить, должен включать 5 – 6 знакомых предметов и картинок с изображением тех же предметов. Это могут быть кукла, чашка, ложка, игрушечный автомобиль, книжка, расческа или другие объекты, которые малыш видит каждый день. Подобрать соответствующие картинки очень легко – вырежьте отдельные страницы из книжек «Божья коровка», в которых печатается одна четкая картинка на каждой странице. Для более долгого пользования наклейте их на картон и оберните их прозрачной пленкой. Есть много способов использования таких наборов предметов и картинок.</w:t>
      </w:r>
    </w:p>
    <w:p w:rsidR="00EC2531" w:rsidRPr="00BD0786" w:rsidRDefault="00EC2531" w:rsidP="00EC25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color w:val="7030A0"/>
          <w:sz w:val="18"/>
          <w:szCs w:val="18"/>
          <w:lang w:eastAsia="ru-RU"/>
        </w:rPr>
      </w:pPr>
      <w:r w:rsidRPr="00BD0786">
        <w:rPr>
          <w:rFonts w:asciiTheme="majorHAnsi" w:eastAsia="Times New Roman" w:hAnsiTheme="majorHAnsi" w:cs="Tahoma"/>
          <w:color w:val="7030A0"/>
          <w:sz w:val="27"/>
          <w:szCs w:val="27"/>
          <w:lang w:eastAsia="ru-RU"/>
        </w:rPr>
        <w:t>Обучение простым словам является сопоставление знакомого детям предмета с его изображением на картинке. Сделать это просто, путем ограничения числа возможных картинок от 2- 3. В несложном разговоре с ребенком взрослый знакомит малыша с названием каждого предмета и его изображением.</w:t>
      </w:r>
    </w:p>
    <w:p w:rsidR="00EC2531" w:rsidRDefault="00EC2531" w:rsidP="00EC25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color w:val="7030A0"/>
          <w:sz w:val="27"/>
          <w:szCs w:val="27"/>
          <w:lang w:eastAsia="ru-RU"/>
        </w:rPr>
      </w:pPr>
      <w:r w:rsidRPr="00BD0786">
        <w:rPr>
          <w:rFonts w:asciiTheme="majorHAnsi" w:eastAsia="Times New Roman" w:hAnsiTheme="majorHAnsi" w:cs="Tahoma"/>
          <w:color w:val="7030A0"/>
          <w:sz w:val="27"/>
          <w:szCs w:val="27"/>
          <w:lang w:eastAsia="ru-RU"/>
        </w:rPr>
        <w:lastRenderedPageBreak/>
        <w:t>Еще одна простая игра: ребенок получает задание рассортировать набор игрушек так, чтобы например машины оказались в одной коробке, ложки в другой и т.д. Картинки можно разрезать пополам, смешать несколько штук, чтобы получилась простейшая головоломка. Ребенок составляет верхние и нижние части, а взрослый называет предметы, стараясь, первое слово предоставить маленькому партнеру по игре. Речь взрослого должна быть простой, состоять из повторяющихся ключевых слов.</w:t>
      </w:r>
    </w:p>
    <w:p w:rsidR="00EC2531" w:rsidRDefault="00EC2531" w:rsidP="00EC25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color w:val="7030A0"/>
          <w:sz w:val="27"/>
          <w:szCs w:val="27"/>
          <w:lang w:eastAsia="ru-RU"/>
        </w:rPr>
      </w:pPr>
      <w:r>
        <w:rPr>
          <w:rFonts w:asciiTheme="majorHAnsi" w:eastAsia="Times New Roman" w:hAnsiTheme="majorHAnsi" w:cs="Tahoma"/>
          <w:color w:val="7030A0"/>
          <w:sz w:val="27"/>
          <w:szCs w:val="27"/>
          <w:lang w:eastAsia="ru-RU"/>
        </w:rPr>
        <w:t>Для примера  можно использовать такие игры как:</w:t>
      </w:r>
    </w:p>
    <w:p w:rsidR="00EC2531" w:rsidRPr="00F1138C" w:rsidRDefault="00EC2531" w:rsidP="00EC25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C00000"/>
          <w:sz w:val="18"/>
          <w:szCs w:val="18"/>
          <w:lang w:eastAsia="ru-RU"/>
        </w:rPr>
      </w:pPr>
      <w:r w:rsidRPr="00F1138C">
        <w:rPr>
          <w:rFonts w:ascii="Tahoma" w:eastAsia="Times New Roman" w:hAnsi="Tahoma" w:cs="Tahoma"/>
          <w:b/>
          <w:bCs/>
          <w:i/>
          <w:iCs/>
          <w:color w:val="C00000"/>
          <w:sz w:val="27"/>
          <w:szCs w:val="27"/>
          <w:lang w:eastAsia="ru-RU"/>
        </w:rPr>
        <w:t>«Где наша мама?»</w:t>
      </w:r>
    </w:p>
    <w:p w:rsidR="00EC2531" w:rsidRDefault="00EC2531" w:rsidP="00EC25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color w:val="7030A0"/>
          <w:sz w:val="28"/>
          <w:szCs w:val="28"/>
          <w:lang w:eastAsia="ru-RU"/>
        </w:rPr>
      </w:pPr>
      <w:r w:rsidRPr="00F1138C">
        <w:rPr>
          <w:rFonts w:asciiTheme="majorHAnsi" w:eastAsia="Times New Roman" w:hAnsiTheme="majorHAnsi" w:cs="Tahoma"/>
          <w:i/>
          <w:iCs/>
          <w:color w:val="7030A0"/>
          <w:sz w:val="28"/>
          <w:szCs w:val="28"/>
          <w:lang w:eastAsia="ru-RU"/>
        </w:rPr>
        <w:t>Цель: </w:t>
      </w:r>
      <w:r w:rsidRPr="00F1138C">
        <w:rPr>
          <w:rFonts w:asciiTheme="majorHAnsi" w:eastAsia="Times New Roman" w:hAnsiTheme="majorHAnsi" w:cs="Tahoma"/>
          <w:color w:val="7030A0"/>
          <w:sz w:val="28"/>
          <w:szCs w:val="28"/>
          <w:lang w:eastAsia="ru-RU"/>
        </w:rPr>
        <w:t>Продолжать расширять активный словарь ребенка, познакомить с детенышами домашних животных.</w:t>
      </w:r>
    </w:p>
    <w:p w:rsidR="00EC2531" w:rsidRPr="00F1138C" w:rsidRDefault="00EC2531" w:rsidP="00EC25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color w:val="7030A0"/>
          <w:sz w:val="28"/>
          <w:szCs w:val="28"/>
          <w:lang w:eastAsia="ru-RU"/>
        </w:rPr>
      </w:pPr>
      <w:r w:rsidRPr="00F1138C">
        <w:rPr>
          <w:rFonts w:asciiTheme="majorHAnsi" w:eastAsia="Times New Roman" w:hAnsiTheme="majorHAnsi" w:cs="Tahoma"/>
          <w:i/>
          <w:iCs/>
          <w:color w:val="7030A0"/>
          <w:sz w:val="28"/>
          <w:szCs w:val="28"/>
          <w:lang w:eastAsia="ru-RU"/>
        </w:rPr>
        <w:t>Пособие:</w:t>
      </w:r>
      <w:r w:rsidRPr="00F1138C">
        <w:rPr>
          <w:rFonts w:asciiTheme="majorHAnsi" w:eastAsia="Times New Roman" w:hAnsiTheme="majorHAnsi" w:cs="Tahoma"/>
          <w:color w:val="7030A0"/>
          <w:sz w:val="28"/>
          <w:szCs w:val="28"/>
          <w:lang w:eastAsia="ru-RU"/>
        </w:rPr>
        <w:t> Картинки животных и их детенышей</w:t>
      </w:r>
    </w:p>
    <w:p w:rsidR="00EC2531" w:rsidRDefault="00EC2531" w:rsidP="00EC25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color w:val="7030A0"/>
          <w:sz w:val="28"/>
          <w:szCs w:val="28"/>
          <w:lang w:eastAsia="ru-RU"/>
        </w:rPr>
      </w:pPr>
      <w:r w:rsidRPr="00F1138C">
        <w:rPr>
          <w:rFonts w:asciiTheme="majorHAnsi" w:eastAsia="Times New Roman" w:hAnsiTheme="majorHAnsi" w:cs="Tahoma"/>
          <w:i/>
          <w:iCs/>
          <w:color w:val="7030A0"/>
          <w:sz w:val="28"/>
          <w:szCs w:val="28"/>
          <w:lang w:eastAsia="ru-RU"/>
        </w:rPr>
        <w:t>Ход игры:</w:t>
      </w:r>
      <w:r w:rsidRPr="00F1138C">
        <w:rPr>
          <w:rFonts w:asciiTheme="majorHAnsi" w:eastAsia="Times New Roman" w:hAnsiTheme="majorHAnsi" w:cs="Tahoma"/>
          <w:color w:val="7030A0"/>
          <w:sz w:val="28"/>
          <w:szCs w:val="28"/>
          <w:lang w:eastAsia="ru-RU"/>
        </w:rPr>
        <w:t> В</w:t>
      </w:r>
      <w:r>
        <w:rPr>
          <w:rFonts w:asciiTheme="majorHAnsi" w:eastAsia="Times New Roman" w:hAnsiTheme="majorHAnsi" w:cs="Tahoma"/>
          <w:color w:val="7030A0"/>
          <w:sz w:val="28"/>
          <w:szCs w:val="28"/>
          <w:lang w:eastAsia="ru-RU"/>
        </w:rPr>
        <w:t>зрослый</w:t>
      </w:r>
      <w:r w:rsidRPr="00F1138C">
        <w:rPr>
          <w:rFonts w:asciiTheme="majorHAnsi" w:eastAsia="Times New Roman" w:hAnsiTheme="majorHAnsi" w:cs="Tahoma"/>
          <w:color w:val="7030A0"/>
          <w:sz w:val="28"/>
          <w:szCs w:val="28"/>
          <w:lang w:eastAsia="ru-RU"/>
        </w:rPr>
        <w:t xml:space="preserve"> показывает картинки домашних животных, ребенок их называет. Затем картинки кладутся на стол таким образом, чтобы к каждому животному можно было положить его детеныша. После того, как на столе разложены все картинки взрослых животных, воспитатель показывает изображения детенышей, например котят, и говорит: «Это котята. У них мама – кошка. Котята мяукают – </w:t>
      </w:r>
      <w:proofErr w:type="gramStart"/>
      <w:r w:rsidRPr="00F1138C">
        <w:rPr>
          <w:rFonts w:asciiTheme="majorHAnsi" w:eastAsia="Times New Roman" w:hAnsiTheme="majorHAnsi" w:cs="Tahoma"/>
          <w:color w:val="7030A0"/>
          <w:sz w:val="28"/>
          <w:szCs w:val="28"/>
          <w:lang w:eastAsia="ru-RU"/>
        </w:rPr>
        <w:t>мяу</w:t>
      </w:r>
      <w:proofErr w:type="gramEnd"/>
      <w:r w:rsidRPr="00F1138C">
        <w:rPr>
          <w:rFonts w:asciiTheme="majorHAnsi" w:eastAsia="Times New Roman" w:hAnsiTheme="majorHAnsi" w:cs="Tahoma"/>
          <w:color w:val="7030A0"/>
          <w:sz w:val="28"/>
          <w:szCs w:val="28"/>
          <w:lang w:eastAsia="ru-RU"/>
        </w:rPr>
        <w:t xml:space="preserve"> – мяу, ищут свою маму. Вова, где мама котяток?» Ребенок показывает кошку: «Вот мама котят. Это кошка». Таким образом, называются и раскладываются остальные картинки детенышей.</w:t>
      </w:r>
    </w:p>
    <w:p w:rsidR="00EC2531" w:rsidRPr="00F1138C" w:rsidRDefault="00EC2531" w:rsidP="00EC25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C00000"/>
          <w:sz w:val="18"/>
          <w:szCs w:val="18"/>
          <w:lang w:eastAsia="ru-RU"/>
        </w:rPr>
      </w:pPr>
      <w:r w:rsidRPr="00F1138C">
        <w:rPr>
          <w:rFonts w:ascii="Tahoma" w:eastAsia="Times New Roman" w:hAnsi="Tahoma" w:cs="Tahoma"/>
          <w:b/>
          <w:bCs/>
          <w:i/>
          <w:iCs/>
          <w:color w:val="C00000"/>
          <w:sz w:val="27"/>
          <w:szCs w:val="27"/>
          <w:lang w:eastAsia="ru-RU"/>
        </w:rPr>
        <w:t>«Что надела девочка?»</w:t>
      </w:r>
    </w:p>
    <w:p w:rsidR="00EC2531" w:rsidRPr="00F1138C" w:rsidRDefault="00EC2531" w:rsidP="00EC25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color w:val="7030A0"/>
          <w:sz w:val="28"/>
          <w:szCs w:val="28"/>
          <w:lang w:eastAsia="ru-RU"/>
        </w:rPr>
      </w:pPr>
      <w:r w:rsidRPr="00F1138C">
        <w:rPr>
          <w:rFonts w:asciiTheme="majorHAnsi" w:eastAsia="Times New Roman" w:hAnsiTheme="majorHAnsi" w:cs="Tahoma"/>
          <w:i/>
          <w:iCs/>
          <w:color w:val="7030A0"/>
          <w:sz w:val="28"/>
          <w:szCs w:val="28"/>
          <w:lang w:eastAsia="ru-RU"/>
        </w:rPr>
        <w:t>Цель: </w:t>
      </w:r>
      <w:r w:rsidRPr="00F1138C">
        <w:rPr>
          <w:rFonts w:asciiTheme="majorHAnsi" w:eastAsia="Times New Roman" w:hAnsiTheme="majorHAnsi" w:cs="Tahoma"/>
          <w:color w:val="7030A0"/>
          <w:sz w:val="28"/>
          <w:szCs w:val="28"/>
          <w:lang w:eastAsia="ru-RU"/>
        </w:rPr>
        <w:t>Продолжать работу по формированию речи, состоящей из простых распространенных предложений, совершенствовать фонетическую сторону речи, ее грамматический строй. Закреплять в активном словаре детей названия отдельных предметов одежды, обуви.</w:t>
      </w:r>
    </w:p>
    <w:p w:rsidR="00EC2531" w:rsidRPr="00F1138C" w:rsidRDefault="00EC2531" w:rsidP="00EC25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color w:val="7030A0"/>
          <w:sz w:val="28"/>
          <w:szCs w:val="28"/>
          <w:lang w:eastAsia="ru-RU"/>
        </w:rPr>
      </w:pPr>
      <w:r w:rsidRPr="00F1138C">
        <w:rPr>
          <w:rFonts w:asciiTheme="majorHAnsi" w:eastAsia="Times New Roman" w:hAnsiTheme="majorHAnsi" w:cs="Tahoma"/>
          <w:i/>
          <w:iCs/>
          <w:color w:val="7030A0"/>
          <w:sz w:val="28"/>
          <w:szCs w:val="28"/>
          <w:lang w:eastAsia="ru-RU"/>
        </w:rPr>
        <w:t>Пособие: </w:t>
      </w:r>
      <w:r w:rsidRPr="00F1138C">
        <w:rPr>
          <w:rFonts w:asciiTheme="majorHAnsi" w:eastAsia="Times New Roman" w:hAnsiTheme="majorHAnsi" w:cs="Tahoma"/>
          <w:color w:val="7030A0"/>
          <w:sz w:val="28"/>
          <w:szCs w:val="28"/>
          <w:lang w:eastAsia="ru-RU"/>
        </w:rPr>
        <w:t>Картинка «Девочка в зимней одежде»</w:t>
      </w:r>
    </w:p>
    <w:p w:rsidR="00EC2531" w:rsidRDefault="00EC2531" w:rsidP="00EC25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ahoma"/>
          <w:color w:val="7030A0"/>
          <w:sz w:val="28"/>
          <w:szCs w:val="28"/>
          <w:lang w:eastAsia="ru-RU"/>
        </w:rPr>
      </w:pPr>
      <w:r w:rsidRPr="00F1138C">
        <w:rPr>
          <w:rFonts w:asciiTheme="majorHAnsi" w:eastAsia="Times New Roman" w:hAnsiTheme="majorHAnsi" w:cs="Tahoma"/>
          <w:i/>
          <w:iCs/>
          <w:color w:val="7030A0"/>
          <w:sz w:val="28"/>
          <w:szCs w:val="28"/>
          <w:lang w:eastAsia="ru-RU"/>
        </w:rPr>
        <w:t>Ход игры:</w:t>
      </w:r>
      <w:r w:rsidRPr="00F1138C">
        <w:rPr>
          <w:rFonts w:asciiTheme="majorHAnsi" w:eastAsia="Times New Roman" w:hAnsiTheme="majorHAnsi" w:cs="Tahoma"/>
          <w:color w:val="7030A0"/>
          <w:sz w:val="28"/>
          <w:szCs w:val="28"/>
          <w:lang w:eastAsia="ru-RU"/>
        </w:rPr>
        <w:t> В</w:t>
      </w:r>
      <w:r>
        <w:rPr>
          <w:rFonts w:asciiTheme="majorHAnsi" w:eastAsia="Times New Roman" w:hAnsiTheme="majorHAnsi" w:cs="Tahoma"/>
          <w:color w:val="7030A0"/>
          <w:sz w:val="28"/>
          <w:szCs w:val="28"/>
          <w:lang w:eastAsia="ru-RU"/>
        </w:rPr>
        <w:t xml:space="preserve">зрослый </w:t>
      </w:r>
      <w:r w:rsidRPr="00F1138C">
        <w:rPr>
          <w:rFonts w:asciiTheme="majorHAnsi" w:eastAsia="Times New Roman" w:hAnsiTheme="majorHAnsi" w:cs="Tahoma"/>
          <w:color w:val="7030A0"/>
          <w:sz w:val="28"/>
          <w:szCs w:val="28"/>
          <w:lang w:eastAsia="ru-RU"/>
        </w:rPr>
        <w:t xml:space="preserve"> показывает картинку: «Посмотри. На улице снег. Холодно. Какое это время года: зима или лето?» - «Зима», - отвечает ребенок самостоятельно или с помощью взрослого. «Девочка вышла гулять, - продолжает в</w:t>
      </w:r>
      <w:r>
        <w:rPr>
          <w:rFonts w:asciiTheme="majorHAnsi" w:eastAsia="Times New Roman" w:hAnsiTheme="majorHAnsi" w:cs="Tahoma"/>
          <w:color w:val="7030A0"/>
          <w:sz w:val="28"/>
          <w:szCs w:val="28"/>
          <w:lang w:eastAsia="ru-RU"/>
        </w:rPr>
        <w:t>зрослый</w:t>
      </w:r>
      <w:r w:rsidRPr="00F1138C">
        <w:rPr>
          <w:rFonts w:asciiTheme="majorHAnsi" w:eastAsia="Times New Roman" w:hAnsiTheme="majorHAnsi" w:cs="Tahoma"/>
          <w:color w:val="7030A0"/>
          <w:sz w:val="28"/>
          <w:szCs w:val="28"/>
          <w:lang w:eastAsia="ru-RU"/>
        </w:rPr>
        <w:t>. – Что надела девочка?» - «Она надела пальто, шапочку, сапожки, шарфик», - отвечает ребенок. В</w:t>
      </w:r>
      <w:r>
        <w:rPr>
          <w:rFonts w:asciiTheme="majorHAnsi" w:eastAsia="Times New Roman" w:hAnsiTheme="majorHAnsi" w:cs="Tahoma"/>
          <w:color w:val="7030A0"/>
          <w:sz w:val="28"/>
          <w:szCs w:val="28"/>
          <w:lang w:eastAsia="ru-RU"/>
        </w:rPr>
        <w:t>зрослый</w:t>
      </w:r>
      <w:r w:rsidRPr="00F1138C">
        <w:rPr>
          <w:rFonts w:asciiTheme="majorHAnsi" w:eastAsia="Times New Roman" w:hAnsiTheme="majorHAnsi" w:cs="Tahoma"/>
          <w:color w:val="7030A0"/>
          <w:sz w:val="28"/>
          <w:szCs w:val="28"/>
          <w:lang w:eastAsia="ru-RU"/>
        </w:rPr>
        <w:t xml:space="preserve"> подытоживает: «Платье, шапочку, сапожки надевают».</w:t>
      </w:r>
    </w:p>
    <w:p w:rsidR="00EC2531" w:rsidRPr="00B1690A" w:rsidRDefault="00EC2531" w:rsidP="00EC253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ahoma"/>
          <w:i/>
          <w:color w:val="7030A0"/>
          <w:sz w:val="28"/>
          <w:szCs w:val="28"/>
          <w:lang w:val="en-US" w:eastAsia="ru-RU"/>
        </w:rPr>
      </w:pPr>
      <w:r w:rsidRPr="00B1690A">
        <w:rPr>
          <w:rFonts w:asciiTheme="majorHAnsi" w:eastAsia="Times New Roman" w:hAnsiTheme="majorHAnsi" w:cs="Tahoma"/>
          <w:i/>
          <w:color w:val="7030A0"/>
          <w:sz w:val="28"/>
          <w:szCs w:val="28"/>
          <w:lang w:eastAsia="ru-RU"/>
        </w:rPr>
        <w:t xml:space="preserve">Интернет ресурсы: </w:t>
      </w:r>
      <w:r w:rsidRPr="00B1690A">
        <w:rPr>
          <w:rFonts w:asciiTheme="majorHAnsi" w:eastAsia="Times New Roman" w:hAnsiTheme="majorHAnsi" w:cs="Tahoma"/>
          <w:i/>
          <w:color w:val="7030A0"/>
          <w:sz w:val="28"/>
          <w:szCs w:val="28"/>
          <w:lang w:val="en-US" w:eastAsia="ru-RU"/>
        </w:rPr>
        <w:t>infourok.ru</w:t>
      </w:r>
    </w:p>
    <w:p w:rsidR="00EC2531" w:rsidRDefault="00EC2531" w:rsidP="00EC2531">
      <w:pPr>
        <w:jc w:val="both"/>
      </w:pPr>
      <w:bookmarkStart w:id="0" w:name="_GoBack"/>
      <w:bookmarkEnd w:id="0"/>
    </w:p>
    <w:sectPr w:rsidR="00EC2531" w:rsidSect="00993A3A">
      <w:pgSz w:w="11906" w:h="16838"/>
      <w:pgMar w:top="1134" w:right="1134" w:bottom="1134" w:left="1134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31"/>
    <w:rsid w:val="00BC61CD"/>
    <w:rsid w:val="00E609AF"/>
    <w:rsid w:val="00EC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2017-05-20T04:14:00Z</dcterms:created>
  <dcterms:modified xsi:type="dcterms:W3CDTF">2017-05-20T04:15:00Z</dcterms:modified>
</cp:coreProperties>
</file>